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369B" w:rsidP="0097369B" w:rsidRDefault="0097369B" w14:paraId="7CAF443C" w14:textId="77777777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E079DDB" wp14:editId="0E9F307F">
            <wp:simplePos x="0" y="0"/>
            <wp:positionH relativeFrom="margin">
              <wp:align>left</wp:align>
            </wp:positionH>
            <wp:positionV relativeFrom="paragraph">
              <wp:posOffset>-308610</wp:posOffset>
            </wp:positionV>
            <wp:extent cx="2298700" cy="484398"/>
            <wp:effectExtent l="0" t="0" r="635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48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Rockwell" w:hAnsi="Rockwell" w:cs="Segoe UI"/>
          <w:sz w:val="28"/>
          <w:szCs w:val="28"/>
        </w:rPr>
        <w:t> </w:t>
      </w:r>
    </w:p>
    <w:p w:rsidR="4CCB79B7" w:rsidP="4CCB79B7" w:rsidRDefault="4CCB79B7" w14:paraId="3B04CC49" w14:textId="66B2948D">
      <w:pPr>
        <w:pStyle w:val="paragraph"/>
        <w:spacing w:before="0" w:beforeAutospacing="0" w:after="0" w:afterAutospacing="0"/>
        <w:ind w:left="480"/>
        <w:rPr>
          <w:rStyle w:val="normaltextrun"/>
          <w:rFonts w:asciiTheme="minorHAnsi" w:hAnsiTheme="minorHAnsi" w:cstheme="minorBidi"/>
          <w:color w:val="002060"/>
          <w:sz w:val="28"/>
          <w:szCs w:val="28"/>
        </w:rPr>
      </w:pPr>
    </w:p>
    <w:p w:rsidRPr="00E46240" w:rsidR="00E46240" w:rsidP="00E46240" w:rsidRDefault="00E46240" w14:paraId="6BE68054" w14:textId="09ECA9A2">
      <w:pPr>
        <w:spacing w:after="0"/>
        <w:rPr>
          <w:rFonts w:eastAsia="Times New Roman"/>
          <w:color w:val="002060"/>
          <w:sz w:val="24"/>
          <w:szCs w:val="24"/>
          <w:lang w:eastAsia="fr-CA"/>
        </w:rPr>
      </w:pPr>
      <w:r w:rsidRPr="4262DB4A" w:rsidR="00E46240">
        <w:rPr>
          <w:rFonts w:eastAsia="Times New Roman"/>
          <w:color w:val="002060"/>
          <w:sz w:val="24"/>
          <w:szCs w:val="24"/>
          <w:lang w:eastAsia="fr-CA"/>
        </w:rPr>
        <w:t xml:space="preserve">Ordre du jour de l’Assemblée </w:t>
      </w:r>
      <w:r w:rsidRPr="4262DB4A" w:rsidR="23C57C68">
        <w:rPr>
          <w:rFonts w:eastAsia="Times New Roman"/>
          <w:color w:val="002060"/>
          <w:sz w:val="24"/>
          <w:szCs w:val="24"/>
          <w:lang w:eastAsia="fr-CA"/>
        </w:rPr>
        <w:t>spéciale</w:t>
      </w:r>
      <w:r w:rsidRPr="4262DB4A" w:rsidR="00E46240">
        <w:rPr>
          <w:rFonts w:eastAsia="Times New Roman"/>
          <w:color w:val="002060"/>
          <w:sz w:val="24"/>
          <w:szCs w:val="24"/>
          <w:lang w:eastAsia="fr-CA"/>
        </w:rPr>
        <w:t> du 18 juin 2026, à 15 h 30 </w:t>
      </w:r>
    </w:p>
    <w:p w:rsidRPr="00E46240" w:rsidR="00E46240" w:rsidP="00E46240" w:rsidRDefault="00E46240" w14:paraId="04D5FBBF" w14:textId="77777777">
      <w:pPr>
        <w:spacing w:after="0"/>
        <w:rPr>
          <w:rFonts w:eastAsia="Times New Roman"/>
          <w:color w:val="002060"/>
          <w:sz w:val="24"/>
          <w:szCs w:val="24"/>
          <w:lang w:eastAsia="fr-CA"/>
        </w:rPr>
      </w:pPr>
      <w:proofErr w:type="spellStart"/>
      <w:r w:rsidRPr="00E46240">
        <w:rPr>
          <w:rFonts w:eastAsia="Times New Roman"/>
          <w:color w:val="002060"/>
          <w:sz w:val="24"/>
          <w:szCs w:val="24"/>
          <w:lang w:eastAsia="fr-CA"/>
        </w:rPr>
        <w:t>Spect'Art</w:t>
      </w:r>
      <w:proofErr w:type="spellEnd"/>
      <w:r w:rsidRPr="00E46240">
        <w:rPr>
          <w:rFonts w:eastAsia="Times New Roman"/>
          <w:color w:val="002060"/>
          <w:sz w:val="24"/>
          <w:szCs w:val="24"/>
          <w:lang w:eastAsia="fr-CA"/>
        </w:rPr>
        <w:t xml:space="preserve"> au 25, rue Saint-Germain Ouest Rimouski, Québec   </w:t>
      </w:r>
    </w:p>
    <w:p w:rsidRPr="00E46240" w:rsidR="00E46240" w:rsidP="00E46240" w:rsidRDefault="00E46240" w14:paraId="20279126" w14:textId="77777777">
      <w:pPr>
        <w:spacing w:after="0"/>
        <w:rPr>
          <w:rFonts w:eastAsia="Times New Roman"/>
          <w:color w:val="002060"/>
          <w:sz w:val="24"/>
          <w:szCs w:val="24"/>
          <w:lang w:eastAsia="fr-CA"/>
        </w:rPr>
      </w:pPr>
      <w:r w:rsidRPr="00E46240">
        <w:rPr>
          <w:rFonts w:eastAsia="Times New Roman"/>
          <w:color w:val="002060"/>
          <w:sz w:val="24"/>
          <w:szCs w:val="24"/>
          <w:lang w:eastAsia="fr-CA"/>
        </w:rPr>
        <w:t>En virtuel : </w:t>
      </w:r>
      <w:hyperlink w:tgtFrame="_blank" w:history="1" r:id="rId12">
        <w:r w:rsidRPr="00E46240">
          <w:rPr>
            <w:rStyle w:val="Hyperlien"/>
            <w:rFonts w:eastAsia="Times New Roman"/>
            <w:sz w:val="24"/>
            <w:szCs w:val="24"/>
            <w:lang w:eastAsia="fr-CA"/>
          </w:rPr>
          <w:t>Rejoignez la réunion maintenant</w:t>
        </w:r>
      </w:hyperlink>
      <w:r w:rsidRPr="00E46240">
        <w:rPr>
          <w:rFonts w:eastAsia="Times New Roman"/>
          <w:color w:val="002060"/>
          <w:sz w:val="24"/>
          <w:szCs w:val="24"/>
          <w:lang w:eastAsia="fr-CA"/>
        </w:rPr>
        <w:t> </w:t>
      </w:r>
    </w:p>
    <w:p w:rsidRPr="00E46240" w:rsidR="00E46240" w:rsidP="00E46240" w:rsidRDefault="00E46240" w14:paraId="28F83294" w14:textId="77777777">
      <w:pPr>
        <w:spacing w:after="0"/>
        <w:rPr>
          <w:rFonts w:eastAsia="Times New Roman"/>
          <w:color w:val="002060"/>
          <w:sz w:val="20"/>
          <w:szCs w:val="20"/>
          <w:lang w:eastAsia="fr-CA"/>
        </w:rPr>
      </w:pPr>
      <w:r w:rsidRPr="00E46240">
        <w:rPr>
          <w:rFonts w:eastAsia="Times New Roman"/>
          <w:color w:val="002060"/>
          <w:sz w:val="20"/>
          <w:szCs w:val="20"/>
          <w:lang w:eastAsia="fr-CA"/>
        </w:rPr>
        <w:t> </w:t>
      </w:r>
    </w:p>
    <w:p w:rsidRPr="00E46240" w:rsidR="00E46240" w:rsidP="00E46240" w:rsidRDefault="00E46240" w14:paraId="54B90E16" w14:textId="77777777">
      <w:pPr>
        <w:spacing w:after="0"/>
        <w:rPr>
          <w:rFonts w:eastAsia="Times New Roman"/>
          <w:color w:val="002060"/>
          <w:sz w:val="16"/>
          <w:szCs w:val="16"/>
          <w:lang w:eastAsia="fr-CA"/>
        </w:rPr>
      </w:pPr>
      <w:r w:rsidRPr="00E46240">
        <w:rPr>
          <w:rFonts w:eastAsia="Times New Roman"/>
          <w:color w:val="002060"/>
          <w:sz w:val="16"/>
          <w:szCs w:val="16"/>
          <w:lang w:eastAsia="fr-CA"/>
        </w:rPr>
        <w:t>La mission : Promouvoir le Bas-Saint-Laurent et développer une offre touristique durable afin de permettre une expérience visiteur de qualité. </w:t>
      </w:r>
    </w:p>
    <w:p w:rsidRPr="00E46240" w:rsidR="00E46240" w:rsidP="00E46240" w:rsidRDefault="00E46240" w14:paraId="5A5E5648" w14:textId="77777777">
      <w:pPr>
        <w:spacing w:after="0"/>
        <w:rPr>
          <w:rFonts w:eastAsia="Times New Roman"/>
          <w:color w:val="002060"/>
          <w:sz w:val="16"/>
          <w:szCs w:val="16"/>
          <w:lang w:eastAsia="fr-CA"/>
        </w:rPr>
      </w:pPr>
      <w:r w:rsidRPr="00E46240">
        <w:rPr>
          <w:rFonts w:eastAsia="Times New Roman"/>
          <w:color w:val="002060"/>
          <w:sz w:val="16"/>
          <w:szCs w:val="16"/>
          <w:lang w:eastAsia="fr-CA"/>
        </w:rPr>
        <w:t>La vision : D’ici 2030, Le Bas-Saint-Laurent sera la destination nature et affaires quatre saisons de l’Est du Canada. </w:t>
      </w:r>
    </w:p>
    <w:p w:rsidRPr="00E46240" w:rsidR="00E46240" w:rsidP="00E46240" w:rsidRDefault="00E46240" w14:paraId="7020DE65" w14:textId="77777777">
      <w:pPr>
        <w:spacing w:after="0"/>
        <w:rPr>
          <w:rFonts w:eastAsia="Times New Roman"/>
          <w:color w:val="002060"/>
          <w:sz w:val="16"/>
          <w:szCs w:val="16"/>
          <w:lang w:eastAsia="fr-CA"/>
        </w:rPr>
      </w:pPr>
      <w:r w:rsidRPr="00E46240">
        <w:rPr>
          <w:rFonts w:eastAsia="Times New Roman"/>
          <w:color w:val="002060"/>
          <w:sz w:val="16"/>
          <w:szCs w:val="16"/>
          <w:lang w:eastAsia="fr-CA"/>
        </w:rPr>
        <w:t>Nos valeurs : Authenticité, Plaisir, Transparence, Rigueur, Efficacité.            </w:t>
      </w:r>
    </w:p>
    <w:p w:rsidRPr="00E46240" w:rsidR="00E46240" w:rsidP="00E46240" w:rsidRDefault="00E46240" w14:paraId="3800CB84" w14:textId="77777777">
      <w:pPr>
        <w:spacing w:after="0"/>
        <w:rPr>
          <w:rFonts w:eastAsia="Times New Roman"/>
          <w:color w:val="002060"/>
          <w:sz w:val="16"/>
          <w:szCs w:val="16"/>
          <w:lang w:eastAsia="fr-CA"/>
        </w:rPr>
      </w:pPr>
      <w:r w:rsidRPr="00E46240">
        <w:rPr>
          <w:rFonts w:eastAsia="Times New Roman"/>
          <w:color w:val="002060"/>
          <w:sz w:val="16"/>
          <w:szCs w:val="16"/>
          <w:lang w:eastAsia="fr-CA"/>
        </w:rPr>
        <w:t>Nos mandats : Promotion du BSL, développement et structuration de l’offre, accueil et information touristique, leadership et connaissances stratégiques. </w:t>
      </w:r>
    </w:p>
    <w:tbl>
      <w:tblPr>
        <w:tblStyle w:val="TableauGrille4-Accentuation1"/>
        <w:tblW w:w="9781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907"/>
        <w:gridCol w:w="2921"/>
        <w:gridCol w:w="850"/>
        <w:gridCol w:w="709"/>
        <w:gridCol w:w="709"/>
        <w:gridCol w:w="3685"/>
      </w:tblGrid>
      <w:tr w:rsidR="00A0028F" w:rsidTr="4262DB4A" w14:paraId="18B82E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</w:tcBorders>
            <w:tcMar>
              <w:left w:w="108" w:type="dxa"/>
              <w:right w:w="108" w:type="dxa"/>
            </w:tcMar>
            <w:textDirection w:val="btLr"/>
          </w:tcPr>
          <w:p w:rsidR="0A546DEF" w:rsidP="0A546DEF" w:rsidRDefault="0A546DEF" w14:paraId="50888FCE" w14:textId="30161840">
            <w:pPr>
              <w:ind w:left="113" w:right="113"/>
              <w:jc w:val="center"/>
            </w:pPr>
            <w:r w:rsidRPr="0A546DEF">
              <w:rPr>
                <w:rFonts w:ascii="Calibri Light" w:hAnsi="Calibri Light" w:eastAsia="Calibri Light" w:cs="Calibri Light"/>
                <w:sz w:val="14"/>
                <w:szCs w:val="14"/>
              </w:rPr>
              <w:t>Durée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1" w:type="dxa"/>
            <w:tcBorders>
              <w:top w:val="single" w:color="4472C4" w:themeColor="accent1" w:sz="8" w:space="0"/>
              <w:bottom w:val="single" w:color="4472C4" w:themeColor="accent1" w:sz="8" w:space="0"/>
            </w:tcBorders>
            <w:tcMar>
              <w:left w:w="108" w:type="dxa"/>
              <w:right w:w="108" w:type="dxa"/>
            </w:tcMar>
            <w:textDirection w:val="btLr"/>
          </w:tcPr>
          <w:p w:rsidR="0A546DEF" w:rsidP="0A546DEF" w:rsidRDefault="0A546DEF" w14:paraId="0B507746" w14:textId="157C7F2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A546DEF">
              <w:rPr>
                <w:rFonts w:ascii="Calibri Light" w:hAnsi="Calibri Light" w:eastAsia="Calibri Light" w:cs="Calibri Light"/>
                <w:sz w:val="16"/>
                <w:szCs w:val="16"/>
              </w:rPr>
              <w:t>Sujet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color="4472C4" w:themeColor="accent1" w:sz="8" w:space="0"/>
              <w:bottom w:val="single" w:color="4472C4" w:themeColor="accent1" w:sz="8" w:space="0"/>
            </w:tcBorders>
            <w:tcMar>
              <w:left w:w="108" w:type="dxa"/>
              <w:right w:w="108" w:type="dxa"/>
            </w:tcMar>
            <w:textDirection w:val="btLr"/>
          </w:tcPr>
          <w:p w:rsidR="0A546DEF" w:rsidP="0A546DEF" w:rsidRDefault="0A546DEF" w14:paraId="1835C96D" w14:textId="2BC86ED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A546DEF">
              <w:rPr>
                <w:rFonts w:ascii="Calibri Light" w:hAnsi="Calibri Light" w:eastAsia="Calibri Light" w:cs="Calibri Light"/>
                <w:sz w:val="14"/>
                <w:szCs w:val="14"/>
              </w:rPr>
              <w:t>Objectif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textDirection w:val="btLr"/>
          </w:tcPr>
          <w:p w:rsidR="0A546DEF" w:rsidP="0A546DEF" w:rsidRDefault="0A546DEF" w14:paraId="44DCFF3A" w14:textId="6059275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A546DEF">
              <w:rPr>
                <w:rFonts w:ascii="Calibri Light" w:hAnsi="Calibri Light" w:eastAsia="Calibri Light" w:cs="Calibri Light"/>
                <w:sz w:val="14"/>
                <w:szCs w:val="14"/>
              </w:rPr>
              <w:t>Document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textDirection w:val="btLr"/>
          </w:tcPr>
          <w:p w:rsidR="0A546DEF" w:rsidP="0A546DEF" w:rsidRDefault="0A546DEF" w14:paraId="6EED33C3" w14:textId="5228E2F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A546DEF">
              <w:rPr>
                <w:rFonts w:ascii="Calibri Light" w:hAnsi="Calibri Light" w:eastAsia="Calibri Light" w:cs="Calibri Light"/>
                <w:sz w:val="14"/>
                <w:szCs w:val="14"/>
              </w:rPr>
              <w:t>Résolution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4472C4" w:themeColor="accent1" w:sz="8" w:space="0"/>
              <w:bottom w:val="single" w:color="4472C4" w:themeColor="accent1" w:sz="8" w:space="0"/>
              <w:right w:val="single" w:color="4472C4" w:themeColor="accent1" w:sz="8" w:space="0"/>
            </w:tcBorders>
            <w:tcMar>
              <w:left w:w="108" w:type="dxa"/>
              <w:right w:w="108" w:type="dxa"/>
            </w:tcMar>
            <w:textDirection w:val="btLr"/>
          </w:tcPr>
          <w:p w:rsidR="0A546DEF" w:rsidP="0A546DEF" w:rsidRDefault="0A546DEF" w14:paraId="3E70975B" w14:textId="723E58F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A546DEF">
              <w:rPr>
                <w:rFonts w:ascii="Calibri Light" w:hAnsi="Calibri Light" w:eastAsia="Calibri Light" w:cs="Calibri Light"/>
                <w:sz w:val="16"/>
                <w:szCs w:val="16"/>
              </w:rPr>
              <w:t xml:space="preserve">Résumé                </w:t>
            </w:r>
          </w:p>
        </w:tc>
      </w:tr>
      <w:tr w:rsidR="0A546DEF" w:rsidTr="4262DB4A" w14:paraId="59E589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96769C" w:rsidR="0A546DEF" w:rsidP="0A546DEF" w:rsidRDefault="00AA3089" w14:paraId="0CBA95D5" w14:textId="2854598E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21E84F12">
              <w:rPr>
                <w:b w:val="0"/>
                <w:bCs w:val="0"/>
                <w:sz w:val="20"/>
                <w:szCs w:val="20"/>
              </w:rPr>
              <w:t>1</w:t>
            </w:r>
            <w:r w:rsidRPr="21E84F12" w:rsidR="689D6470">
              <w:rPr>
                <w:b w:val="0"/>
                <w:bCs w:val="0"/>
                <w:sz w:val="20"/>
                <w:szCs w:val="20"/>
              </w:rPr>
              <w:t>5</w:t>
            </w:r>
            <w:r w:rsidRPr="21E84F12">
              <w:rPr>
                <w:b w:val="0"/>
                <w:bCs w:val="0"/>
                <w:sz w:val="20"/>
                <w:szCs w:val="20"/>
              </w:rPr>
              <w:t xml:space="preserve"> h 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1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B54E66" w:rsidR="0A546DEF" w:rsidP="00B54E66" w:rsidRDefault="0096769C" w14:paraId="69F03702" w14:textId="40186685">
            <w:pPr>
              <w:pStyle w:val="Paragraphedeliste"/>
              <w:numPr>
                <w:ilvl w:val="0"/>
                <w:numId w:val="1"/>
              </w:numPr>
              <w:spacing w:after="240"/>
              <w:ind w:left="261" w:hanging="26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7399B822">
              <w:rPr>
                <w:color w:val="002060"/>
              </w:rPr>
              <w:t>Ouverture de l’assemblée et mot de bienvenue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A546DEF" w:rsidP="0A546DEF" w:rsidRDefault="0A546DEF" w14:paraId="3CD036FF" w14:textId="29E61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A546DEF" w:rsidP="0A546DEF" w:rsidRDefault="0A546DEF" w14:paraId="19415A5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A0028F" w:rsidR="00A0028F" w:rsidP="00A0028F" w:rsidRDefault="00A0028F" w14:paraId="548E0B8E" w14:textId="55DA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A546DEF" w:rsidP="0A546DEF" w:rsidRDefault="0A546DEF" w14:paraId="0AD784E2" w14:textId="02C18A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A546DEF" w:rsidP="0A546DEF" w:rsidRDefault="0A546DEF" w14:paraId="44E8FE8C" w14:textId="2E284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A546DEF" w:rsidTr="4262DB4A" w14:paraId="06B15D9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A546DEF" w:rsidP="0A546DEF" w:rsidRDefault="0A546DEF" w14:paraId="193B3D44" w14:textId="2DA646FE">
            <w:pPr>
              <w:spacing w:before="240" w:after="240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1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8475BE" w:rsidR="0A546DEF" w:rsidP="008475BE" w:rsidRDefault="0096769C" w14:paraId="417C07EA" w14:textId="73140657">
            <w:pPr>
              <w:pStyle w:val="Paragraphedeliste"/>
              <w:numPr>
                <w:ilvl w:val="0"/>
                <w:numId w:val="1"/>
              </w:numPr>
              <w:spacing w:after="240"/>
              <w:ind w:left="261" w:hanging="26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7399B822">
              <w:rPr>
                <w:color w:val="002060"/>
              </w:rPr>
              <w:t>Élection d’un(e) président(e) d’assemblée et d’un(e) secrétaire d’assemblée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6960F6" w:rsidR="0A546DEF" w:rsidP="0A546DEF" w:rsidRDefault="006960F6" w14:paraId="7EB8F555" w14:textId="43767E1B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60F6">
              <w:rPr>
                <w:sz w:val="16"/>
                <w:szCs w:val="16"/>
              </w:rPr>
              <w:t>Adoption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6960F6" w:rsidR="0A546DEF" w:rsidP="0A546DEF" w:rsidRDefault="006960F6" w14:paraId="2CA3A4FB" w14:textId="0070AF42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60F6">
              <w:rPr>
                <w:sz w:val="16"/>
                <w:szCs w:val="16"/>
              </w:rPr>
              <w:t>Non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6960F6" w:rsidR="0A546DEF" w:rsidP="0A546DEF" w:rsidRDefault="007C0F77" w14:paraId="02F0F0EA" w14:textId="09062D1B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A546DEF" w:rsidP="0A546DEF" w:rsidRDefault="0A546DEF" w14:paraId="7F03C4E7" w14:textId="1C88C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0612" w:rsidTr="4262DB4A" w14:paraId="41FA43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00A70612" w:rsidRDefault="00A70612" w14:paraId="5DAC79C8" w14:textId="1588A404">
            <w:pPr>
              <w:spacing w:before="240" w:after="240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1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8475BE" w:rsidR="00A70612" w:rsidP="00A70612" w:rsidRDefault="00E46240" w14:paraId="4FAC6C6B" w14:textId="40180F74">
            <w:pPr>
              <w:pStyle w:val="Paragraphedeliste"/>
              <w:numPr>
                <w:ilvl w:val="0"/>
                <w:numId w:val="1"/>
              </w:numPr>
              <w:spacing w:after="240"/>
              <w:ind w:left="261" w:hanging="26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>
              <w:rPr>
                <w:color w:val="002060"/>
              </w:rPr>
              <w:t>A</w:t>
            </w:r>
            <w:r w:rsidRPr="7399B822" w:rsidR="00A70612">
              <w:rPr>
                <w:color w:val="002060"/>
              </w:rPr>
              <w:t>doption de l’ordre du jour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00A70612" w:rsidRDefault="00A70612" w14:paraId="32C7E027" w14:textId="0882DA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0F6">
              <w:rPr>
                <w:sz w:val="16"/>
                <w:szCs w:val="16"/>
              </w:rPr>
              <w:t>Adoption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A70612" w:rsidR="00A70612" w:rsidP="00A70612" w:rsidRDefault="00A70612" w14:paraId="0051D6F2" w14:textId="3226582C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70612">
              <w:rPr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A70612" w:rsidR="00A70612" w:rsidP="00A70612" w:rsidRDefault="00E46240" w14:paraId="1DD043FC" w14:textId="53EF3811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00A70612" w:rsidRDefault="00A70612" w14:paraId="67E5D820" w14:textId="76159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0612" w:rsidTr="4262DB4A" w14:paraId="0D18169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00A70612" w:rsidRDefault="00A70612" w14:paraId="4C02317D" w14:textId="06692A3B">
            <w:pPr>
              <w:spacing w:before="240" w:after="240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1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8475BE" w:rsidR="00A70612" w:rsidP="7309A4E7" w:rsidRDefault="00A70612" w14:paraId="02EC44D6" w14:textId="7B8881B2">
            <w:pPr>
              <w:pStyle w:val="Paragraphedeliste"/>
              <w:numPr>
                <w:ilvl w:val="0"/>
                <w:numId w:val="1"/>
              </w:numPr>
              <w:spacing w:after="240"/>
              <w:ind w:left="261" w:hanging="2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7309A4E7">
              <w:rPr>
                <w:color w:val="002060"/>
              </w:rPr>
              <w:t xml:space="preserve">Adoption des </w:t>
            </w:r>
            <w:r w:rsidRPr="00E46240" w:rsidR="00E46240">
              <w:rPr>
                <w:color w:val="002060"/>
              </w:rPr>
              <w:t>règlements généraux et des codes d’éthique des membres et administrateurs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00A70612" w:rsidRDefault="00A70612" w14:paraId="3B1806C9" w14:textId="57D01846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0F6">
              <w:rPr>
                <w:sz w:val="16"/>
                <w:szCs w:val="16"/>
              </w:rPr>
              <w:t>Adoption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A70612" w:rsidR="00A70612" w:rsidP="00A70612" w:rsidRDefault="00A70612" w14:paraId="366DBA84" w14:textId="72DC33F2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70612">
              <w:rPr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A70612" w:rsidR="00A70612" w:rsidP="00A70612" w:rsidRDefault="007C0F77" w14:paraId="38B0F6C5" w14:textId="28EA965D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5D411A" w:rsidP="4262DB4A" w:rsidRDefault="005D411A" w14:paraId="4389434E" w14:textId="5A6E5C6A">
            <w:pPr>
              <w:rPr>
                <w:color w:val="002060"/>
              </w:rPr>
            </w:pPr>
            <w:r w:rsidRPr="4262DB4A" w:rsidR="005D411A">
              <w:rPr>
                <w:color w:val="002060"/>
              </w:rPr>
              <w:t xml:space="preserve">Les </w:t>
            </w:r>
            <w:hyperlink r:id="Rdaec34f260da4adb">
              <w:r w:rsidRPr="4262DB4A" w:rsidR="005D411A">
                <w:rPr>
                  <w:rStyle w:val="Hyperlien"/>
                </w:rPr>
                <w:t>modifications</w:t>
              </w:r>
            </w:hyperlink>
            <w:r w:rsidRPr="4262DB4A" w:rsidR="005D411A">
              <w:rPr>
                <w:color w:val="002060"/>
              </w:rPr>
              <w:t xml:space="preserve"> sont </w:t>
            </w:r>
            <w:r w:rsidRPr="4262DB4A" w:rsidR="00421E46">
              <w:rPr>
                <w:color w:val="002060"/>
              </w:rPr>
              <w:t>expliquées</w:t>
            </w:r>
            <w:r w:rsidRPr="4262DB4A" w:rsidR="00E46240">
              <w:rPr>
                <w:color w:val="002060"/>
              </w:rPr>
              <w:t>.</w:t>
            </w:r>
          </w:p>
          <w:p w:rsidR="00E46240" w:rsidP="00A70612" w:rsidRDefault="00E46240" w14:paraId="5BD64C88" w14:textId="698AD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0612" w:rsidTr="4262DB4A" w14:paraId="7812D4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00A70612" w:rsidRDefault="00A70612" w14:paraId="3861866D" w14:textId="20F72AF7">
            <w:pPr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1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8475BE" w:rsidR="00A70612" w:rsidP="00A70612" w:rsidRDefault="00A70612" w14:paraId="669E7F58" w14:textId="5B329489">
            <w:pPr>
              <w:pStyle w:val="Paragraphedeliste"/>
              <w:numPr>
                <w:ilvl w:val="0"/>
                <w:numId w:val="1"/>
              </w:numPr>
              <w:ind w:left="261" w:hanging="26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7399B822">
              <w:rPr>
                <w:color w:val="002060"/>
              </w:rPr>
              <w:t>Période de questions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A70612" w:rsidR="00A70612" w:rsidP="00A70612" w:rsidRDefault="00A70612" w14:paraId="323EFD6F" w14:textId="193DB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70612">
              <w:rPr>
                <w:sz w:val="16"/>
                <w:szCs w:val="16"/>
              </w:rPr>
              <w:t>Info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A70612" w:rsidR="00A70612" w:rsidP="00A70612" w:rsidRDefault="00A70612" w14:paraId="0E4C9BB6" w14:textId="2508F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70612">
              <w:rPr>
                <w:sz w:val="16"/>
                <w:szCs w:val="16"/>
              </w:rPr>
              <w:t>Non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A70612" w:rsidR="00A70612" w:rsidP="00A70612" w:rsidRDefault="007C0F77" w14:paraId="43F537C7" w14:textId="0182D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00A70612" w:rsidRDefault="00A70612" w14:paraId="2406F142" w14:textId="0B85C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0612" w:rsidTr="4262DB4A" w14:paraId="57AB774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767B812A" w:rsidRDefault="61CB05D2" w14:paraId="10DD7821" w14:textId="4F290309">
            <w:pPr>
              <w:spacing w:line="259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767B812A">
              <w:rPr>
                <w:b w:val="0"/>
                <w:bCs w:val="0"/>
                <w:sz w:val="20"/>
                <w:szCs w:val="20"/>
              </w:rPr>
              <w:t>1</w:t>
            </w:r>
            <w:r w:rsidR="00E46240">
              <w:rPr>
                <w:b w:val="0"/>
                <w:bCs w:val="0"/>
                <w:sz w:val="20"/>
                <w:szCs w:val="20"/>
              </w:rPr>
              <w:t>5</w:t>
            </w:r>
            <w:r w:rsidRPr="767B812A">
              <w:rPr>
                <w:b w:val="0"/>
                <w:bCs w:val="0"/>
                <w:sz w:val="20"/>
                <w:szCs w:val="20"/>
              </w:rPr>
              <w:t xml:space="preserve"> h 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1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Pr="008475BE" w:rsidR="00A70612" w:rsidP="002439CA" w:rsidRDefault="00A70612" w14:paraId="0958ADFC" w14:textId="5D0A7847">
            <w:pPr>
              <w:pStyle w:val="Paragraphedeliste"/>
              <w:numPr>
                <w:ilvl w:val="0"/>
                <w:numId w:val="1"/>
              </w:numPr>
              <w:spacing w:line="259" w:lineRule="auto"/>
              <w:ind w:left="2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2439CA">
              <w:rPr>
                <w:color w:val="002060"/>
              </w:rPr>
              <w:t>Levée</w:t>
            </w:r>
            <w:r w:rsidRPr="767B812A">
              <w:rPr>
                <w:color w:val="002060"/>
                <w:sz w:val="20"/>
                <w:szCs w:val="20"/>
              </w:rPr>
              <w:t xml:space="preserve"> </w:t>
            </w:r>
            <w:r w:rsidRPr="002439CA">
              <w:rPr>
                <w:color w:val="002060"/>
              </w:rPr>
              <w:t>de l’assemblée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767B812A" w:rsidRDefault="00A70612" w14:paraId="450B182F" w14:textId="48ED88F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767B812A" w:rsidRDefault="00A70612" w14:paraId="1B3A5EBE" w14:textId="02EFE9E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767B812A" w:rsidRDefault="00A70612" w14:paraId="00E6F833" w14:textId="10AAC90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tcMar>
              <w:left w:w="108" w:type="dxa"/>
              <w:right w:w="108" w:type="dxa"/>
            </w:tcMar>
          </w:tcPr>
          <w:p w:rsidR="00A70612" w:rsidP="767B812A" w:rsidRDefault="00A70612" w14:paraId="119A4911" w14:textId="453801D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Pr="00EA526D" w:rsidR="003B508E" w:rsidP="0A546DEF" w:rsidRDefault="003B508E" w14:paraId="5A6B33D6" w14:textId="283AAFC4">
      <w:pPr>
        <w:tabs>
          <w:tab w:val="left" w:pos="709"/>
        </w:tabs>
        <w:spacing w:after="0" w:line="480" w:lineRule="auto"/>
        <w:rPr>
          <w:color w:val="002060"/>
          <w:lang w:eastAsia="fr-CA"/>
        </w:rPr>
      </w:pPr>
    </w:p>
    <w:p w:rsidRPr="0096769C" w:rsidR="00D32B22" w:rsidP="0096769C" w:rsidRDefault="00D32B22" w14:paraId="05843D55" w14:textId="01FC44AB">
      <w:pPr>
        <w:tabs>
          <w:tab w:val="left" w:pos="709"/>
        </w:tabs>
        <w:spacing w:after="240" w:line="240" w:lineRule="auto"/>
        <w:rPr>
          <w:color w:val="002060"/>
        </w:rPr>
      </w:pPr>
    </w:p>
    <w:sectPr w:rsidRPr="0096769C" w:rsidR="00D32B22" w:rsidSect="007D14DE">
      <w:pgSz w:w="12242" w:h="15842" w:orient="portrait" w:code="1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96D" w:rsidP="008E5517" w:rsidRDefault="0049496D" w14:paraId="39C2C89F" w14:textId="77777777">
      <w:pPr>
        <w:spacing w:after="0" w:line="240" w:lineRule="auto"/>
      </w:pPr>
      <w:r>
        <w:separator/>
      </w:r>
    </w:p>
  </w:endnote>
  <w:endnote w:type="continuationSeparator" w:id="0">
    <w:p w:rsidR="0049496D" w:rsidP="008E5517" w:rsidRDefault="0049496D" w14:paraId="471259C2" w14:textId="77777777">
      <w:pPr>
        <w:spacing w:after="0" w:line="240" w:lineRule="auto"/>
      </w:pPr>
      <w:r>
        <w:continuationSeparator/>
      </w:r>
    </w:p>
  </w:endnote>
  <w:endnote w:type="continuationNotice" w:id="1">
    <w:p w:rsidR="0049496D" w:rsidRDefault="0049496D" w14:paraId="71D1E5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96D" w:rsidP="008E5517" w:rsidRDefault="0049496D" w14:paraId="209E22D6" w14:textId="77777777">
      <w:pPr>
        <w:spacing w:after="0" w:line="240" w:lineRule="auto"/>
      </w:pPr>
      <w:r>
        <w:separator/>
      </w:r>
    </w:p>
  </w:footnote>
  <w:footnote w:type="continuationSeparator" w:id="0">
    <w:p w:rsidR="0049496D" w:rsidP="008E5517" w:rsidRDefault="0049496D" w14:paraId="5B0FBF89" w14:textId="77777777">
      <w:pPr>
        <w:spacing w:after="0" w:line="240" w:lineRule="auto"/>
      </w:pPr>
      <w:r>
        <w:continuationSeparator/>
      </w:r>
    </w:p>
  </w:footnote>
  <w:footnote w:type="continuationNotice" w:id="1">
    <w:p w:rsidR="0049496D" w:rsidRDefault="0049496D" w14:paraId="0FCD2F8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EE7"/>
    <w:multiLevelType w:val="hybridMultilevel"/>
    <w:tmpl w:val="8066412A"/>
    <w:lvl w:ilvl="0" w:tplc="47529822">
      <w:start w:val="1"/>
      <w:numFmt w:val="decimal"/>
      <w:lvlText w:val="%1."/>
      <w:lvlJc w:val="left"/>
      <w:pPr>
        <w:ind w:left="1132" w:hanging="360"/>
      </w:pPr>
    </w:lvl>
    <w:lvl w:ilvl="1" w:tplc="EE887584">
      <w:start w:val="1"/>
      <w:numFmt w:val="lowerLetter"/>
      <w:lvlText w:val="%2."/>
      <w:lvlJc w:val="left"/>
      <w:pPr>
        <w:ind w:left="1644" w:hanging="360"/>
      </w:pPr>
    </w:lvl>
    <w:lvl w:ilvl="2" w:tplc="DA3A705C">
      <w:start w:val="1"/>
      <w:numFmt w:val="lowerRoman"/>
      <w:lvlText w:val="%3."/>
      <w:lvlJc w:val="right"/>
      <w:pPr>
        <w:ind w:left="2364" w:hanging="180"/>
      </w:pPr>
    </w:lvl>
    <w:lvl w:ilvl="3" w:tplc="D8A6FE04">
      <w:start w:val="1"/>
      <w:numFmt w:val="decimal"/>
      <w:lvlText w:val="%4."/>
      <w:lvlJc w:val="left"/>
      <w:pPr>
        <w:ind w:left="3084" w:hanging="360"/>
      </w:pPr>
    </w:lvl>
    <w:lvl w:ilvl="4" w:tplc="85C43E26">
      <w:start w:val="1"/>
      <w:numFmt w:val="lowerLetter"/>
      <w:lvlText w:val="%5."/>
      <w:lvlJc w:val="left"/>
      <w:pPr>
        <w:ind w:left="3804" w:hanging="360"/>
      </w:pPr>
    </w:lvl>
    <w:lvl w:ilvl="5" w:tplc="A104B5C8">
      <w:start w:val="1"/>
      <w:numFmt w:val="lowerRoman"/>
      <w:lvlText w:val="%6."/>
      <w:lvlJc w:val="right"/>
      <w:pPr>
        <w:ind w:left="4524" w:hanging="180"/>
      </w:pPr>
    </w:lvl>
    <w:lvl w:ilvl="6" w:tplc="5BE0FCD0">
      <w:start w:val="1"/>
      <w:numFmt w:val="decimal"/>
      <w:lvlText w:val="%7."/>
      <w:lvlJc w:val="left"/>
      <w:pPr>
        <w:ind w:left="5244" w:hanging="360"/>
      </w:pPr>
    </w:lvl>
    <w:lvl w:ilvl="7" w:tplc="403A6446">
      <w:start w:val="1"/>
      <w:numFmt w:val="lowerLetter"/>
      <w:lvlText w:val="%8."/>
      <w:lvlJc w:val="left"/>
      <w:pPr>
        <w:ind w:left="5964" w:hanging="360"/>
      </w:pPr>
    </w:lvl>
    <w:lvl w:ilvl="8" w:tplc="57BAEDFE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6A478E4D"/>
    <w:multiLevelType w:val="hybridMultilevel"/>
    <w:tmpl w:val="FD4A8614"/>
    <w:lvl w:ilvl="0" w:tplc="52D06B22">
      <w:start w:val="1"/>
      <w:numFmt w:val="decimal"/>
      <w:lvlText w:val="%1."/>
      <w:lvlJc w:val="left"/>
      <w:pPr>
        <w:ind w:left="720" w:hanging="360"/>
      </w:pPr>
    </w:lvl>
    <w:lvl w:ilvl="1" w:tplc="95EC2060">
      <w:start w:val="1"/>
      <w:numFmt w:val="lowerLetter"/>
      <w:lvlText w:val="%2."/>
      <w:lvlJc w:val="left"/>
      <w:pPr>
        <w:ind w:left="1440" w:hanging="360"/>
      </w:pPr>
    </w:lvl>
    <w:lvl w:ilvl="2" w:tplc="5A4C6B60">
      <w:start w:val="1"/>
      <w:numFmt w:val="lowerRoman"/>
      <w:lvlText w:val="%3."/>
      <w:lvlJc w:val="right"/>
      <w:pPr>
        <w:ind w:left="2160" w:hanging="180"/>
      </w:pPr>
    </w:lvl>
    <w:lvl w:ilvl="3" w:tplc="A0AC5ED0">
      <w:start w:val="1"/>
      <w:numFmt w:val="decimal"/>
      <w:lvlText w:val="%4."/>
      <w:lvlJc w:val="left"/>
      <w:pPr>
        <w:ind w:left="2880" w:hanging="360"/>
      </w:pPr>
    </w:lvl>
    <w:lvl w:ilvl="4" w:tplc="E0E8DE2C">
      <w:start w:val="1"/>
      <w:numFmt w:val="lowerLetter"/>
      <w:lvlText w:val="%5."/>
      <w:lvlJc w:val="left"/>
      <w:pPr>
        <w:ind w:left="3600" w:hanging="360"/>
      </w:pPr>
    </w:lvl>
    <w:lvl w:ilvl="5" w:tplc="C8C0F202">
      <w:start w:val="1"/>
      <w:numFmt w:val="lowerRoman"/>
      <w:lvlText w:val="%6."/>
      <w:lvlJc w:val="right"/>
      <w:pPr>
        <w:ind w:left="4320" w:hanging="180"/>
      </w:pPr>
    </w:lvl>
    <w:lvl w:ilvl="6" w:tplc="CC3CA502">
      <w:start w:val="1"/>
      <w:numFmt w:val="decimal"/>
      <w:lvlText w:val="%7."/>
      <w:lvlJc w:val="left"/>
      <w:pPr>
        <w:ind w:left="5040" w:hanging="360"/>
      </w:pPr>
    </w:lvl>
    <w:lvl w:ilvl="7" w:tplc="BE2AD00C">
      <w:start w:val="1"/>
      <w:numFmt w:val="lowerLetter"/>
      <w:lvlText w:val="%8."/>
      <w:lvlJc w:val="left"/>
      <w:pPr>
        <w:ind w:left="5760" w:hanging="360"/>
      </w:pPr>
    </w:lvl>
    <w:lvl w:ilvl="8" w:tplc="1944AF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489A"/>
    <w:multiLevelType w:val="hybridMultilevel"/>
    <w:tmpl w:val="BB6E11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A1090"/>
    <w:multiLevelType w:val="hybridMultilevel"/>
    <w:tmpl w:val="908241B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5165390">
    <w:abstractNumId w:val="0"/>
  </w:num>
  <w:num w:numId="2" w16cid:durableId="1930506271">
    <w:abstractNumId w:val="3"/>
  </w:num>
  <w:num w:numId="3" w16cid:durableId="2109041616">
    <w:abstractNumId w:val="2"/>
  </w:num>
  <w:num w:numId="4" w16cid:durableId="110942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10F8C"/>
    <w:rsid w:val="00014CE5"/>
    <w:rsid w:val="00015C12"/>
    <w:rsid w:val="000264EB"/>
    <w:rsid w:val="00032E8F"/>
    <w:rsid w:val="00033A01"/>
    <w:rsid w:val="00047C67"/>
    <w:rsid w:val="000779E7"/>
    <w:rsid w:val="0009275C"/>
    <w:rsid w:val="000A4D4E"/>
    <w:rsid w:val="000B3BE3"/>
    <w:rsid w:val="000E22D9"/>
    <w:rsid w:val="001012CA"/>
    <w:rsid w:val="001029E3"/>
    <w:rsid w:val="0014077C"/>
    <w:rsid w:val="00152277"/>
    <w:rsid w:val="00155591"/>
    <w:rsid w:val="00160022"/>
    <w:rsid w:val="00162662"/>
    <w:rsid w:val="00180858"/>
    <w:rsid w:val="00180871"/>
    <w:rsid w:val="001B267A"/>
    <w:rsid w:val="001B3741"/>
    <w:rsid w:val="001C2088"/>
    <w:rsid w:val="001D5126"/>
    <w:rsid w:val="001E3F21"/>
    <w:rsid w:val="002006C5"/>
    <w:rsid w:val="00201277"/>
    <w:rsid w:val="00214930"/>
    <w:rsid w:val="002167D7"/>
    <w:rsid w:val="002439CA"/>
    <w:rsid w:val="00255092"/>
    <w:rsid w:val="00270467"/>
    <w:rsid w:val="00271B22"/>
    <w:rsid w:val="00280938"/>
    <w:rsid w:val="0029164E"/>
    <w:rsid w:val="002A152C"/>
    <w:rsid w:val="002D12CF"/>
    <w:rsid w:val="002D4F58"/>
    <w:rsid w:val="002E37F3"/>
    <w:rsid w:val="002F419E"/>
    <w:rsid w:val="002F57E7"/>
    <w:rsid w:val="0031145D"/>
    <w:rsid w:val="00311E17"/>
    <w:rsid w:val="00314A68"/>
    <w:rsid w:val="00327E88"/>
    <w:rsid w:val="00334CA6"/>
    <w:rsid w:val="00340935"/>
    <w:rsid w:val="00353276"/>
    <w:rsid w:val="0036266B"/>
    <w:rsid w:val="00372033"/>
    <w:rsid w:val="003754B4"/>
    <w:rsid w:val="00384E42"/>
    <w:rsid w:val="00392368"/>
    <w:rsid w:val="003A0789"/>
    <w:rsid w:val="003B276C"/>
    <w:rsid w:val="003B38F6"/>
    <w:rsid w:val="003B440F"/>
    <w:rsid w:val="003B508E"/>
    <w:rsid w:val="003C1E9E"/>
    <w:rsid w:val="003D3A55"/>
    <w:rsid w:val="003D3BC4"/>
    <w:rsid w:val="003E5DBA"/>
    <w:rsid w:val="003F2599"/>
    <w:rsid w:val="003F74D5"/>
    <w:rsid w:val="00421E46"/>
    <w:rsid w:val="0043006E"/>
    <w:rsid w:val="0043150D"/>
    <w:rsid w:val="004339DF"/>
    <w:rsid w:val="00444834"/>
    <w:rsid w:val="0046579C"/>
    <w:rsid w:val="004669CC"/>
    <w:rsid w:val="0046730A"/>
    <w:rsid w:val="00467E21"/>
    <w:rsid w:val="00470983"/>
    <w:rsid w:val="0049496D"/>
    <w:rsid w:val="004A47C7"/>
    <w:rsid w:val="004A4C85"/>
    <w:rsid w:val="004C4CE5"/>
    <w:rsid w:val="004E6324"/>
    <w:rsid w:val="004F3C07"/>
    <w:rsid w:val="004F4C88"/>
    <w:rsid w:val="00503C33"/>
    <w:rsid w:val="005315EF"/>
    <w:rsid w:val="005423C7"/>
    <w:rsid w:val="00546C59"/>
    <w:rsid w:val="00571346"/>
    <w:rsid w:val="005766A0"/>
    <w:rsid w:val="005B4D50"/>
    <w:rsid w:val="005C6CCB"/>
    <w:rsid w:val="005C7AB3"/>
    <w:rsid w:val="005D3B03"/>
    <w:rsid w:val="005D411A"/>
    <w:rsid w:val="005F103B"/>
    <w:rsid w:val="005F220F"/>
    <w:rsid w:val="005F2EE0"/>
    <w:rsid w:val="00622C75"/>
    <w:rsid w:val="00644B0C"/>
    <w:rsid w:val="006526ED"/>
    <w:rsid w:val="0065380E"/>
    <w:rsid w:val="0065387F"/>
    <w:rsid w:val="00677D71"/>
    <w:rsid w:val="00681523"/>
    <w:rsid w:val="00681DF7"/>
    <w:rsid w:val="006960F6"/>
    <w:rsid w:val="006968AC"/>
    <w:rsid w:val="00697AF6"/>
    <w:rsid w:val="006B0306"/>
    <w:rsid w:val="006B141B"/>
    <w:rsid w:val="006B7BD5"/>
    <w:rsid w:val="006E329F"/>
    <w:rsid w:val="00700A66"/>
    <w:rsid w:val="00751516"/>
    <w:rsid w:val="00780AF7"/>
    <w:rsid w:val="00790B1F"/>
    <w:rsid w:val="007B70E2"/>
    <w:rsid w:val="007C0F77"/>
    <w:rsid w:val="007D14DE"/>
    <w:rsid w:val="007E779A"/>
    <w:rsid w:val="007F6E30"/>
    <w:rsid w:val="007FCE86"/>
    <w:rsid w:val="00803A83"/>
    <w:rsid w:val="00821F93"/>
    <w:rsid w:val="00827806"/>
    <w:rsid w:val="00834BE7"/>
    <w:rsid w:val="0083509B"/>
    <w:rsid w:val="00837995"/>
    <w:rsid w:val="00841C12"/>
    <w:rsid w:val="00843D2E"/>
    <w:rsid w:val="00843D54"/>
    <w:rsid w:val="00846154"/>
    <w:rsid w:val="008470C8"/>
    <w:rsid w:val="008475BE"/>
    <w:rsid w:val="00867FDE"/>
    <w:rsid w:val="00872773"/>
    <w:rsid w:val="00873B2B"/>
    <w:rsid w:val="008A1FD4"/>
    <w:rsid w:val="008B3D10"/>
    <w:rsid w:val="008B4515"/>
    <w:rsid w:val="008B53C8"/>
    <w:rsid w:val="008B7B68"/>
    <w:rsid w:val="008C13B4"/>
    <w:rsid w:val="008C710F"/>
    <w:rsid w:val="008E185D"/>
    <w:rsid w:val="008E2DE9"/>
    <w:rsid w:val="008E5517"/>
    <w:rsid w:val="008E751D"/>
    <w:rsid w:val="008F0751"/>
    <w:rsid w:val="008F4D89"/>
    <w:rsid w:val="008F78C1"/>
    <w:rsid w:val="00907683"/>
    <w:rsid w:val="00910E67"/>
    <w:rsid w:val="009128C4"/>
    <w:rsid w:val="0093748C"/>
    <w:rsid w:val="00940061"/>
    <w:rsid w:val="0096769C"/>
    <w:rsid w:val="0097369B"/>
    <w:rsid w:val="00996782"/>
    <w:rsid w:val="009A0A48"/>
    <w:rsid w:val="009A210B"/>
    <w:rsid w:val="009B01D8"/>
    <w:rsid w:val="009B3256"/>
    <w:rsid w:val="009C082D"/>
    <w:rsid w:val="009D2EEA"/>
    <w:rsid w:val="009F37EE"/>
    <w:rsid w:val="00A0028F"/>
    <w:rsid w:val="00A05454"/>
    <w:rsid w:val="00A1519C"/>
    <w:rsid w:val="00A24F7E"/>
    <w:rsid w:val="00A25EFE"/>
    <w:rsid w:val="00A574DB"/>
    <w:rsid w:val="00A61EFF"/>
    <w:rsid w:val="00A70612"/>
    <w:rsid w:val="00A804F5"/>
    <w:rsid w:val="00A8603B"/>
    <w:rsid w:val="00A900B5"/>
    <w:rsid w:val="00A90DD3"/>
    <w:rsid w:val="00A9294B"/>
    <w:rsid w:val="00AA3089"/>
    <w:rsid w:val="00AB0CCE"/>
    <w:rsid w:val="00AB3119"/>
    <w:rsid w:val="00AC1CA6"/>
    <w:rsid w:val="00AD5D78"/>
    <w:rsid w:val="00B032DC"/>
    <w:rsid w:val="00B335F0"/>
    <w:rsid w:val="00B54E66"/>
    <w:rsid w:val="00B572D6"/>
    <w:rsid w:val="00BA6E8D"/>
    <w:rsid w:val="00BD208E"/>
    <w:rsid w:val="00BD6576"/>
    <w:rsid w:val="00BE079B"/>
    <w:rsid w:val="00C025B6"/>
    <w:rsid w:val="00C13730"/>
    <w:rsid w:val="00C20A79"/>
    <w:rsid w:val="00C46032"/>
    <w:rsid w:val="00C5280C"/>
    <w:rsid w:val="00C6756D"/>
    <w:rsid w:val="00C75CD8"/>
    <w:rsid w:val="00C87A32"/>
    <w:rsid w:val="00C94953"/>
    <w:rsid w:val="00CA1F9E"/>
    <w:rsid w:val="00CA50EE"/>
    <w:rsid w:val="00CA51DF"/>
    <w:rsid w:val="00CA686D"/>
    <w:rsid w:val="00CA6F4B"/>
    <w:rsid w:val="00CA742C"/>
    <w:rsid w:val="00CB17F7"/>
    <w:rsid w:val="00CE62AC"/>
    <w:rsid w:val="00CE6DF9"/>
    <w:rsid w:val="00CE6E56"/>
    <w:rsid w:val="00CF5DA4"/>
    <w:rsid w:val="00D01B90"/>
    <w:rsid w:val="00D106E6"/>
    <w:rsid w:val="00D167EE"/>
    <w:rsid w:val="00D26312"/>
    <w:rsid w:val="00D32B22"/>
    <w:rsid w:val="00D5256E"/>
    <w:rsid w:val="00D5435A"/>
    <w:rsid w:val="00D564A6"/>
    <w:rsid w:val="00D90790"/>
    <w:rsid w:val="00D93BA5"/>
    <w:rsid w:val="00DA11B9"/>
    <w:rsid w:val="00DB0B57"/>
    <w:rsid w:val="00DE43A5"/>
    <w:rsid w:val="00E00279"/>
    <w:rsid w:val="00E03744"/>
    <w:rsid w:val="00E07E0F"/>
    <w:rsid w:val="00E12584"/>
    <w:rsid w:val="00E46240"/>
    <w:rsid w:val="00E60D97"/>
    <w:rsid w:val="00E72129"/>
    <w:rsid w:val="00E8750A"/>
    <w:rsid w:val="00E90388"/>
    <w:rsid w:val="00EA526D"/>
    <w:rsid w:val="00ED2D43"/>
    <w:rsid w:val="00EE0861"/>
    <w:rsid w:val="00F1265B"/>
    <w:rsid w:val="00F14D70"/>
    <w:rsid w:val="00F15A07"/>
    <w:rsid w:val="00F250B0"/>
    <w:rsid w:val="00F30C21"/>
    <w:rsid w:val="00F30CF1"/>
    <w:rsid w:val="00F3136D"/>
    <w:rsid w:val="00F65B09"/>
    <w:rsid w:val="00F97789"/>
    <w:rsid w:val="00FA3655"/>
    <w:rsid w:val="00FC56F4"/>
    <w:rsid w:val="00FC6D4C"/>
    <w:rsid w:val="00FE7899"/>
    <w:rsid w:val="013F38ED"/>
    <w:rsid w:val="01C89035"/>
    <w:rsid w:val="0254BA32"/>
    <w:rsid w:val="0320D47A"/>
    <w:rsid w:val="033B78D1"/>
    <w:rsid w:val="036FDBBF"/>
    <w:rsid w:val="04493709"/>
    <w:rsid w:val="048F29EF"/>
    <w:rsid w:val="057DF48B"/>
    <w:rsid w:val="05D6CF97"/>
    <w:rsid w:val="065B3C39"/>
    <w:rsid w:val="07F3F421"/>
    <w:rsid w:val="080AD507"/>
    <w:rsid w:val="08A3108C"/>
    <w:rsid w:val="09C78F2C"/>
    <w:rsid w:val="0A546DEF"/>
    <w:rsid w:val="0ABC96F1"/>
    <w:rsid w:val="0AC1A71D"/>
    <w:rsid w:val="0ADF4ABE"/>
    <w:rsid w:val="0AF801DE"/>
    <w:rsid w:val="0B0E69D8"/>
    <w:rsid w:val="0B7B58F7"/>
    <w:rsid w:val="0C630894"/>
    <w:rsid w:val="0D62B528"/>
    <w:rsid w:val="0E43E760"/>
    <w:rsid w:val="0E8574CE"/>
    <w:rsid w:val="0E996D11"/>
    <w:rsid w:val="0F09A6F0"/>
    <w:rsid w:val="0F240EA0"/>
    <w:rsid w:val="0F3BE2DF"/>
    <w:rsid w:val="1032132A"/>
    <w:rsid w:val="10605114"/>
    <w:rsid w:val="106906C6"/>
    <w:rsid w:val="10854D84"/>
    <w:rsid w:val="10A8492E"/>
    <w:rsid w:val="115D4A3D"/>
    <w:rsid w:val="12E6213F"/>
    <w:rsid w:val="1364A599"/>
    <w:rsid w:val="1392CD15"/>
    <w:rsid w:val="13BCC083"/>
    <w:rsid w:val="143C4F95"/>
    <w:rsid w:val="155F2672"/>
    <w:rsid w:val="160649B7"/>
    <w:rsid w:val="164E513F"/>
    <w:rsid w:val="16C80BC0"/>
    <w:rsid w:val="17018100"/>
    <w:rsid w:val="1702FFA9"/>
    <w:rsid w:val="174F6C1A"/>
    <w:rsid w:val="1803FD74"/>
    <w:rsid w:val="18045A80"/>
    <w:rsid w:val="182672F1"/>
    <w:rsid w:val="18941145"/>
    <w:rsid w:val="18964331"/>
    <w:rsid w:val="194F33C5"/>
    <w:rsid w:val="195807DF"/>
    <w:rsid w:val="19602624"/>
    <w:rsid w:val="196D25D6"/>
    <w:rsid w:val="1976B985"/>
    <w:rsid w:val="19EE0AFD"/>
    <w:rsid w:val="1A07B13F"/>
    <w:rsid w:val="1A157DCE"/>
    <w:rsid w:val="1A72C86F"/>
    <w:rsid w:val="1B20383F"/>
    <w:rsid w:val="1BD1072B"/>
    <w:rsid w:val="1C520CB9"/>
    <w:rsid w:val="1CF902D3"/>
    <w:rsid w:val="1D5017BE"/>
    <w:rsid w:val="1DF32853"/>
    <w:rsid w:val="1E97E874"/>
    <w:rsid w:val="1EFE5E91"/>
    <w:rsid w:val="1FCF19A0"/>
    <w:rsid w:val="1FEB3A7A"/>
    <w:rsid w:val="201FB7B4"/>
    <w:rsid w:val="20A20AAE"/>
    <w:rsid w:val="21B5BF55"/>
    <w:rsid w:val="21E84F12"/>
    <w:rsid w:val="21F5F855"/>
    <w:rsid w:val="226276EC"/>
    <w:rsid w:val="22FB5719"/>
    <w:rsid w:val="230E4904"/>
    <w:rsid w:val="2338DA37"/>
    <w:rsid w:val="23C57C68"/>
    <w:rsid w:val="242653BE"/>
    <w:rsid w:val="25FB4800"/>
    <w:rsid w:val="2674CFCE"/>
    <w:rsid w:val="2709410F"/>
    <w:rsid w:val="274FB4E3"/>
    <w:rsid w:val="275A6DCA"/>
    <w:rsid w:val="277EC2A8"/>
    <w:rsid w:val="27842762"/>
    <w:rsid w:val="2868C478"/>
    <w:rsid w:val="28D180B2"/>
    <w:rsid w:val="28F07FBA"/>
    <w:rsid w:val="29BDDF25"/>
    <w:rsid w:val="2A128139"/>
    <w:rsid w:val="2A52EFCA"/>
    <w:rsid w:val="2BB215C5"/>
    <w:rsid w:val="2C9BAD8B"/>
    <w:rsid w:val="2D3D3028"/>
    <w:rsid w:val="2D8FFACC"/>
    <w:rsid w:val="2D959F55"/>
    <w:rsid w:val="2DDAEA0C"/>
    <w:rsid w:val="2E0DE8AA"/>
    <w:rsid w:val="2FFE8ABB"/>
    <w:rsid w:val="308D5C2E"/>
    <w:rsid w:val="309B8EA9"/>
    <w:rsid w:val="325BA50D"/>
    <w:rsid w:val="338AD3D7"/>
    <w:rsid w:val="33FFC504"/>
    <w:rsid w:val="347516B2"/>
    <w:rsid w:val="347DDF58"/>
    <w:rsid w:val="34C7E9FA"/>
    <w:rsid w:val="34E54875"/>
    <w:rsid w:val="35AF69FD"/>
    <w:rsid w:val="36898FDB"/>
    <w:rsid w:val="36ADFF20"/>
    <w:rsid w:val="36EDDDE2"/>
    <w:rsid w:val="371E752D"/>
    <w:rsid w:val="372A1903"/>
    <w:rsid w:val="3826A6E8"/>
    <w:rsid w:val="386AB6CE"/>
    <w:rsid w:val="39D49A21"/>
    <w:rsid w:val="3A572410"/>
    <w:rsid w:val="3B1AD769"/>
    <w:rsid w:val="3B3F6A02"/>
    <w:rsid w:val="3B68580A"/>
    <w:rsid w:val="3BC1248C"/>
    <w:rsid w:val="3BD1DDBA"/>
    <w:rsid w:val="3C5176D5"/>
    <w:rsid w:val="3CAC8846"/>
    <w:rsid w:val="3DB5CF7D"/>
    <w:rsid w:val="3DEAAFB4"/>
    <w:rsid w:val="3E8C4BD4"/>
    <w:rsid w:val="3EAC3DF6"/>
    <w:rsid w:val="3ECB66FF"/>
    <w:rsid w:val="3F870515"/>
    <w:rsid w:val="40608DF0"/>
    <w:rsid w:val="40A4DB87"/>
    <w:rsid w:val="40EB951B"/>
    <w:rsid w:val="41712681"/>
    <w:rsid w:val="417BA373"/>
    <w:rsid w:val="42160AC2"/>
    <w:rsid w:val="42217FB2"/>
    <w:rsid w:val="42411665"/>
    <w:rsid w:val="4262DB4A"/>
    <w:rsid w:val="42F4DE21"/>
    <w:rsid w:val="438236AD"/>
    <w:rsid w:val="441073E8"/>
    <w:rsid w:val="45027111"/>
    <w:rsid w:val="4527B93A"/>
    <w:rsid w:val="4565A68D"/>
    <w:rsid w:val="460E2D07"/>
    <w:rsid w:val="475C71E4"/>
    <w:rsid w:val="476CA5FE"/>
    <w:rsid w:val="47BB3CC6"/>
    <w:rsid w:val="497634EF"/>
    <w:rsid w:val="498C67F4"/>
    <w:rsid w:val="4995426D"/>
    <w:rsid w:val="49E7D2BD"/>
    <w:rsid w:val="4AAB98F2"/>
    <w:rsid w:val="4BAC9AC3"/>
    <w:rsid w:val="4C1A9EA2"/>
    <w:rsid w:val="4CCB79B7"/>
    <w:rsid w:val="4CF62178"/>
    <w:rsid w:val="4D5F51EB"/>
    <w:rsid w:val="500684A0"/>
    <w:rsid w:val="50146607"/>
    <w:rsid w:val="50C2BDC1"/>
    <w:rsid w:val="50C952BB"/>
    <w:rsid w:val="50E6B99D"/>
    <w:rsid w:val="51575043"/>
    <w:rsid w:val="51933017"/>
    <w:rsid w:val="5213DDB1"/>
    <w:rsid w:val="524C1266"/>
    <w:rsid w:val="52AC23BA"/>
    <w:rsid w:val="52D5F8BD"/>
    <w:rsid w:val="537D9B76"/>
    <w:rsid w:val="53C9AD9B"/>
    <w:rsid w:val="544D4577"/>
    <w:rsid w:val="546E5410"/>
    <w:rsid w:val="54754AB5"/>
    <w:rsid w:val="54AA5AB3"/>
    <w:rsid w:val="54ADD98F"/>
    <w:rsid w:val="54B296F5"/>
    <w:rsid w:val="54E04DF8"/>
    <w:rsid w:val="55289529"/>
    <w:rsid w:val="55891D73"/>
    <w:rsid w:val="559CA002"/>
    <w:rsid w:val="55A716C9"/>
    <w:rsid w:val="561EB612"/>
    <w:rsid w:val="5671547D"/>
    <w:rsid w:val="56FE3EE6"/>
    <w:rsid w:val="573EBA62"/>
    <w:rsid w:val="5766471B"/>
    <w:rsid w:val="5776950B"/>
    <w:rsid w:val="57B387F5"/>
    <w:rsid w:val="58885416"/>
    <w:rsid w:val="5888BCB0"/>
    <w:rsid w:val="58FC52E7"/>
    <w:rsid w:val="590507FC"/>
    <w:rsid w:val="5A58BCE4"/>
    <w:rsid w:val="5B5D2407"/>
    <w:rsid w:val="5C0E50F1"/>
    <w:rsid w:val="5C81D6AD"/>
    <w:rsid w:val="5D0392B3"/>
    <w:rsid w:val="5D0FC905"/>
    <w:rsid w:val="5D48A860"/>
    <w:rsid w:val="5DCBDE5D"/>
    <w:rsid w:val="5E3A4E2D"/>
    <w:rsid w:val="5EDAF38A"/>
    <w:rsid w:val="5F5916FA"/>
    <w:rsid w:val="6070DEF2"/>
    <w:rsid w:val="6077795B"/>
    <w:rsid w:val="60A8DBE3"/>
    <w:rsid w:val="60D05120"/>
    <w:rsid w:val="61132733"/>
    <w:rsid w:val="613C6A66"/>
    <w:rsid w:val="61CB05D2"/>
    <w:rsid w:val="6258D1C0"/>
    <w:rsid w:val="626D101F"/>
    <w:rsid w:val="62FFC428"/>
    <w:rsid w:val="62FFD870"/>
    <w:rsid w:val="636D09E2"/>
    <w:rsid w:val="639A4431"/>
    <w:rsid w:val="63C2EC07"/>
    <w:rsid w:val="650FAD3B"/>
    <w:rsid w:val="66AF9ABD"/>
    <w:rsid w:val="67194B6C"/>
    <w:rsid w:val="67A0C7A3"/>
    <w:rsid w:val="6803B147"/>
    <w:rsid w:val="6824B799"/>
    <w:rsid w:val="68964123"/>
    <w:rsid w:val="689A7278"/>
    <w:rsid w:val="689D6470"/>
    <w:rsid w:val="68A9C247"/>
    <w:rsid w:val="68C47D16"/>
    <w:rsid w:val="68F9125A"/>
    <w:rsid w:val="69DE9619"/>
    <w:rsid w:val="69DF3908"/>
    <w:rsid w:val="6A8C5ECD"/>
    <w:rsid w:val="6C74C616"/>
    <w:rsid w:val="6CF6420F"/>
    <w:rsid w:val="6D0B492C"/>
    <w:rsid w:val="6DB19E90"/>
    <w:rsid w:val="6F0B31C1"/>
    <w:rsid w:val="6F5DF0D2"/>
    <w:rsid w:val="6F674BF2"/>
    <w:rsid w:val="6F7F80ED"/>
    <w:rsid w:val="7028FC55"/>
    <w:rsid w:val="70BE35C8"/>
    <w:rsid w:val="70E927D7"/>
    <w:rsid w:val="71ADC622"/>
    <w:rsid w:val="7223FF6F"/>
    <w:rsid w:val="72AE35D4"/>
    <w:rsid w:val="73097DF3"/>
    <w:rsid w:val="7309A4E7"/>
    <w:rsid w:val="73941A21"/>
    <w:rsid w:val="7399B822"/>
    <w:rsid w:val="74A607EE"/>
    <w:rsid w:val="74B158EA"/>
    <w:rsid w:val="74C79B54"/>
    <w:rsid w:val="74F8A78E"/>
    <w:rsid w:val="75872134"/>
    <w:rsid w:val="7664EB3D"/>
    <w:rsid w:val="767B812A"/>
    <w:rsid w:val="76984563"/>
    <w:rsid w:val="777BDB4E"/>
    <w:rsid w:val="7790B2FB"/>
    <w:rsid w:val="78076DBE"/>
    <w:rsid w:val="78193C62"/>
    <w:rsid w:val="781BFA13"/>
    <w:rsid w:val="7889EAF6"/>
    <w:rsid w:val="7891B972"/>
    <w:rsid w:val="794BF25E"/>
    <w:rsid w:val="79916DD8"/>
    <w:rsid w:val="79D7F3A2"/>
    <w:rsid w:val="79E58301"/>
    <w:rsid w:val="7AA5142E"/>
    <w:rsid w:val="7ACFF768"/>
    <w:rsid w:val="7B0016E9"/>
    <w:rsid w:val="7B33B879"/>
    <w:rsid w:val="7C7D0398"/>
    <w:rsid w:val="7CB82505"/>
    <w:rsid w:val="7CC0B248"/>
    <w:rsid w:val="7D478172"/>
    <w:rsid w:val="7D634433"/>
    <w:rsid w:val="7D6C5CCD"/>
    <w:rsid w:val="7EB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DF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4">
    <w:name w:val="heading 4"/>
    <w:basedOn w:val="Normal"/>
    <w:next w:val="Normal"/>
    <w:link w:val="Titre4Car"/>
    <w:qFormat/>
    <w:rsid w:val="00AB3119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32"/>
      <w:szCs w:val="32"/>
      <w:lang w:eastAsia="fr-CA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w:type="paragraph" w:styleId="Sansinterligne">
    <w:name w:val="No Spacing"/>
    <w:uiPriority w:val="1"/>
    <w:qFormat/>
    <w:rsid w:val="00C025B6"/>
    <w:pPr>
      <w:spacing w:after="0" w:line="240" w:lineRule="auto"/>
    </w:pPr>
  </w:style>
  <w:style w:type="character" w:styleId="Titre4Car" w:customStyle="1">
    <w:name w:val="Titre 4 Car"/>
    <w:basedOn w:val="Policepardfaut"/>
    <w:link w:val="Titre4"/>
    <w:rsid w:val="00AB3119"/>
    <w:rPr>
      <w:rFonts w:ascii="Times New Roman" w:hAnsi="Times New Roman" w:eastAsia="Times New Roman" w:cs="Times New Roman"/>
      <w:b/>
      <w:bCs/>
      <w:sz w:val="32"/>
      <w:szCs w:val="32"/>
      <w:lang w:eastAsia="fr-CA"/>
    </w:rPr>
  </w:style>
  <w:style w:type="paragraph" w:styleId="Paragraphedeliste">
    <w:name w:val="List Paragraph"/>
    <w:basedOn w:val="Normal"/>
    <w:uiPriority w:val="34"/>
    <w:qFormat/>
    <w:rsid w:val="008E185D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B572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72D6"/>
    <w:pPr>
      <w:spacing w:before="100" w:beforeAutospacing="1" w:after="100" w:afterAutospacing="1" w:line="240" w:lineRule="auto"/>
    </w:pPr>
    <w:rPr>
      <w:rFonts w:ascii="Calibri" w:hAnsi="Calibri" w:cs="Calibri"/>
      <w:lang w:eastAsia="fr-CA"/>
    </w:rPr>
  </w:style>
  <w:style w:type="paragraph" w:styleId="paragraph" w:customStyle="1">
    <w:name w:val="paragraph"/>
    <w:basedOn w:val="Normal"/>
    <w:rsid w:val="005C7A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normaltextrun" w:customStyle="1">
    <w:name w:val="normaltextrun"/>
    <w:basedOn w:val="Policepardfaut"/>
    <w:rsid w:val="005C7AB3"/>
  </w:style>
  <w:style w:type="character" w:styleId="eop" w:customStyle="1">
    <w:name w:val="eop"/>
    <w:basedOn w:val="Policepardfaut"/>
    <w:rsid w:val="005C7AB3"/>
  </w:style>
  <w:style w:type="character" w:styleId="tabchar" w:customStyle="1">
    <w:name w:val="tabchar"/>
    <w:basedOn w:val="Policepardfaut"/>
    <w:rsid w:val="00353276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E4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teams.microsoft.com/meet/247842305920801?p=SNkAbqSYnrSBAkvAL7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atrbsl.sharepoint.com/:b:/s/Gouvernance/IQAgr70ygMkSRaOPs1x5OlYTAfXQrEx65UlstvqMh4vWmV8?e=UjjvAe" TargetMode="External" Id="Rdaec34f260da4adb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8A2EFBC480145B1861ADB938017C7" ma:contentTypeVersion="20" ma:contentTypeDescription="Crée un document." ma:contentTypeScope="" ma:versionID="8e33b9872d33e26cd479a1a25949edd5">
  <xsd:schema xmlns:xsd="http://www.w3.org/2001/XMLSchema" xmlns:xs="http://www.w3.org/2001/XMLSchema" xmlns:p="http://schemas.microsoft.com/office/2006/metadata/properties" xmlns:ns2="8e4a9a7d-33e0-4f63-bbfe-dceb9d3724b3" xmlns:ns3="74adb961-a289-473e-b162-733936eca5cc" targetNamespace="http://schemas.microsoft.com/office/2006/metadata/properties" ma:root="true" ma:fieldsID="f92f604e40072cf3d6bef1b065a80617" ns2:_="" ns3:_="">
    <xsd:import namespace="8e4a9a7d-33e0-4f63-bbfe-dceb9d3724b3"/>
    <xsd:import namespace="74adb961-a289-473e-b162-733936eca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9a7d-33e0-4f63-bbfe-dceb9d3724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1eb39-3029-47f8-94b6-dc3d0b51db23}" ma:internalName="TaxCatchAll" ma:showField="CatchAllData" ma:web="8e4a9a7d-33e0-4f63-bbfe-dceb9d372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b961-a289-473e-b162-733936ec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848d673-5ba2-426f-b975-208262f9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4a9a7d-33e0-4f63-bbfe-dceb9d3724b3">
      <UserInfo>
        <DisplayName/>
        <AccountId xsi:nil="true"/>
        <AccountType/>
      </UserInfo>
    </SharedWithUsers>
    <TaxCatchAll xmlns="8e4a9a7d-33e0-4f63-bbfe-dceb9d3724b3" xsi:nil="true"/>
    <lcf76f155ced4ddcb4097134ff3c332f xmlns="74adb961-a289-473e-b162-733936eca5cc">
      <Terms xmlns="http://schemas.microsoft.com/office/infopath/2007/PartnerControls"/>
    </lcf76f155ced4ddcb4097134ff3c332f>
    <_Flow_SignoffStatus xmlns="74adb961-a289-473e-b162-733936eca5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EEC6-C187-4966-A22B-3C8C97B6D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5565A-986D-4FA6-905B-745A1EC2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a9a7d-33e0-4f63-bbfe-dceb9d3724b3"/>
    <ds:schemaRef ds:uri="74adb961-a289-473e-b162-733936eca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206D3-7298-4B75-B750-F30533B8A00F}">
  <ds:schemaRefs>
    <ds:schemaRef ds:uri="http://schemas.microsoft.com/office/2006/metadata/properties"/>
    <ds:schemaRef ds:uri="http://schemas.microsoft.com/office/infopath/2007/PartnerControls"/>
    <ds:schemaRef ds:uri="8e4a9a7d-33e0-4f63-bbfe-dceb9d3724b3"/>
    <ds:schemaRef ds:uri="74adb961-a289-473e-b162-733936eca5cc"/>
  </ds:schemaRefs>
</ds:datastoreItem>
</file>

<file path=customXml/itemProps4.xml><?xml version="1.0" encoding="utf-8"?>
<ds:datastoreItem xmlns:ds="http://schemas.openxmlformats.org/officeDocument/2006/customXml" ds:itemID="{326DC6CB-8A23-4714-81BD-7E46817135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Mélissa Caron - Agente administrative</lastModifiedBy>
  <revision>18</revision>
  <dcterms:created xsi:type="dcterms:W3CDTF">2021-04-21T00:59:00.0000000Z</dcterms:created>
  <dcterms:modified xsi:type="dcterms:W3CDTF">2026-06-02T15:33:48.0324479Z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0x010100DFF8A2EFBC480145B1861ADB938017C7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